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2</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something you've always dreamed of doing?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have a burning passion for something you just haven't had time (1) ______? Maybe it's writing that novel, (2) ______ a new language, or finally launching that (3) ______ you've been dreaming of.</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PassionProjects, you can turn those "what ifs" into "why nots!"</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platform connects you with experienced mentors (4) ______ every step of the way. Whether you're a complete beginner or just need help (5) ______ a specific hurdle, we've got you covered.</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let your passions stay dormant any longer. Visit PassionProjects today and start (6) ______ the life you've always wanted!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learnt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learn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small business idea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small idea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business idea small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idea small business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 guiding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who can guiding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 guide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 can guide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overcoming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achieving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defeating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winning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creating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create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created</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Unlock Your Potential: Online Learning Tools and Resources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Want to learn something new or enhance your existing skills? The digital world offers a wealth of opportunities for learning, right at your fingertips! Explore countless subjects, from coding to cooking, with online learning tools and resources.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Whether you're a student, professional, or lifelong learner, there are (7) ______ of platforms and resources available to suit your needs. Interactive learning experiences, personalized feedback, and flexible scheduling make online learning an attractive alternative to traditional classrooms.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Enhance your (8) ______ and boost your career prospects. Many platforms offer certifications upon completion of (9) ______ courses, adding value to your resume.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Overcome geographical barriers and learn from experts around the globe. (10) ______ your location, online learning provides access to high-quality education.</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Don't (11) ______ on this incredible opportunity to expand your horizons. Choose a platform or resource that (12) ______ with your learning style and goals. Start your online learning journey today!</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behaviors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thoughts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knowledge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certain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Owing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Regardless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spite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 of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break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fall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carry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miss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concurs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clashes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aligns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merges</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John: Morning, Sarah! They're doing alright, a bit restless though. Lambing season's just around the corner, you know.</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Sarah: Morning, John! How are the sheep doing with this early spring weather?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That's right! Busy time ahead for you then. Best of luck with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c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Maria: Absolutely! Have you seen the GreenPix Zero Energy Media Wall in Beijing?</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David: No, tell me about it!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Maria: It's this massive LED screen powered entirely by solar panels integrated into the building's facade.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David: That's incredible! I need to look that up.</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David: I'm fascinated by sustainable architecture. Building with nature in mind just makes sense.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a - c - b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a - b - c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e - d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b - d - c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everyone,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Let me know what dates work for you guys.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Maybe sometime next month, on a Friday night?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Remember how we always talked about having a reunion at Central Perk?</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Well, I was thinking we could actually do it!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Can't wait to catch up!</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Love,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Rachel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b - d - e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e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b - d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d - b - a - 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cello's ability to move seamlessly between sorrow and joy, power and vulnerability, makes it a truly captivating instrument.</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Its voice, both human and ethereal, leaves an unforgettable mark on my musical landscape.</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haunting melody of the cello always stirs something deep within me.</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Its rich, resonant tones seem to express a depth of emotion that words cannot convey.</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From the mournful strains of Bach's cello suites to the passionate melodies of Shostakovich's concertos, this instrument captivates my soul.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 - d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d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d - e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a - b - c - 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These collaborative environments foster a sense of community and provide invaluable resources like high-speed internet, meeting rooms, and networking opportunities.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This trend indicates a shift towards more flexible and collaborative work styles, driven by the desire for autonomy and a sense of shared purpose.</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Its central location, coupled with its vibrant and supportive atmosphere, has contributed to its popularity, making it a sought-after workspace for budding entrepreneurs.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Hive, specifically, has become a hub for tech startups and freelancers, attracting individuals from diverse backgrounds and skillsets.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 rise of co-working spaces like "The Hive" in downtown Austin reflects a growing trend of entrepreneurship and remote work.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a - d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 - d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a - d - e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e - a - d - c</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Antarctica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Antarctica, Earth's southernmost continent, stands as a testament to the awe-inspiring power of nature. (18) ______, it remains largely untouched by human development. With an average temperature of -57 degrees Celsius (-70 degrees Fahrenheit) in its interior, Antarctica earns its title as the coldest place on Earth. This frozen desert, (19) ______, plays a crucial role in regulating global climate patterns.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its harsh conditions, Antarctica teems with surprisingly diverse life. Penguins, seals, whales, and various seabirds thrive along its coastal regions, sustained by the nutrient-rich Southern Ocean. These creatures have developed remarkable adaptations to survive the extreme cold, such as the Emperor penguin's huddle formation, (20) ______, allowing them to incubate their eggs throughout the unforgiving winters.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______. Scientists from around the world converge upon this icy continent to study climate change, astronomy, geology, and a myriad of other disciplines. The continent's pristine environment and unique geographical features offer unparalleled opportunities for research, yielding valuable insights into our planet's history and future.</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Its vast, icy landscapes inspire awe and wonder, while its vulnerability to climate change underscores the urgent need for global environmental stewardship. As we continue to learn from this frozen continent, we must strive to protect its delicate ecosystem for generations to come.</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Warmed by tropical breezes and bathed in constant sunlight</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Buffeted by icy winds and shrouded in perpetual snow</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Located near the equator and covered in dense forests</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Characterized by mild weather and frequent rainfall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which distributes approximately 70% of the world's freshwater reserves through river systems</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 holds approximately 70% of the world's freshwater reserves locked within its ice sheets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which contributes significantly to the world's saltwater reserves through ocean currents</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 consumes the majority of the world's freshwater reserves through evaporation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loosely arranged gathering that facilitates mating and courtship displays</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competitive hierarchy based on size and strength for individual survival</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tightly packed group that provides warmth and protection from the elements</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migratory pattern following food sources and avoiding predators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Despite its ecological significance, Antarctica has limited resources for scientific advancements</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contrast to its ecological importance, Antarctica remains largely unexplored for scientific purposes</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Beyond its ecological significance, Antarctica serves as a vital scientific research hub</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 of its ecological significance, Antarctica faces restrictions on scientific research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Antarctica represents the abundance and limitlessness of natural resources</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Antarctica showcases the dominance and control of humanity over natural forces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Antarctica provides evidence of the resilience and adaptability of human civilization</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Antarctica stands as a stark reminder of both the beauty and fragility of our planet</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Urban Heat Island effect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Urban areas, with their concrete jungles and sprawling infrastructure, experience a phenomenon known as the Urban Heat Island (UHI) effect. This |intensified| heat is a direct result of human activities and urban development patterns. As cities replace natural landscapes with buildings, roads, and other infrastructure, they inadvertently create environments that absorb and retain more heat than surrounding rural areas.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temperature difference between urban and rural areas can be significant, often ranging from 2 to 10 degrees Fahrenheit. This discrepancy is most pronounced during nighttime hours when urban areas cool down at a much slower rate. |This| occurs because the dense concentration of surfaces like asphalt and concrete absorbs solar radiation throughout the day and releases it slowly at night, keeping cities warmer.</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consequences of UHIs extend beyond mere discomfort|. Elevated temperatures can exacerbate existing health issues, particularly for vulnerable populations like the elderly and those with respiratory problems. Additionally, increased heat puts a strain on energy resources as people rely more heavily on air conditioning, leading to higher energy consumption and greenhouse gas emissions, further contributing to climate change.</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cities are not powerless against the UHI effect. Recognizing the environmental and societal impacts, many urban planners and policymakers are actively seeking |sustainable| solutions. These include implementing cool pavement technologies that reflect more sunlight, increasing green spaces to provide shade and promote evapotranspiration, and designing buildings with green roofs to reduce heat absorption. Through these efforts, cities can mitigate the impacts of UHIs and create healthier, more livable environments for their residents.</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contributing factor to the Urban Heat Island effect?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Replacement of natural landscapes with man-made structures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Building density and sprawling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Absorption of solar radiation by concrete and asphalt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Increased levels of carbon monoxide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"intensified"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strengthened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increased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concentrated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temperature difference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nighttime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solar radiation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slower cooling rate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only consequence of UHIs is a slight increase in temperature.</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negative effects of Urban Heat Islands are not limited to just feeling hot.</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Feeling uncomfortable is the most significant consequence of the UHI effect.</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UHIs cause discomfort, but there are no other significant consequences.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"sustainable"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temporary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expensive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complicated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environmentally friendly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UHIs can worsen existing health problems, especially for vulnerable groups.</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Rural areas retain more heat than urban areas during the day.</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Cities have no way to combat the negative impacts of the UHI effect.</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UHI effect is solely caused by increased greenhouse gas emissions.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mention a present causal relationship between the UHI effect and increased energy consumption?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primarily focus on solutions to mitigate the UHI effect?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biodiversity hotspots and the importance of their conservation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Biodiversity hotspots are regions of the Earth that are exceptionally rich in species but face extraordinary threats. [II] The immense concentration of unique life within these relatively small areas underscores their importance for global biodiversity conservation. [III] Scientists have pinpointed 36 such hotspots around the world, ranging from the Tropical Andes to the Mediterranean Basin, and efforts to protect them have |branched out| to involve local communities, governments, and international organizations.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identification of these hotspots allows conservationists to prioritize their efforts. Protecting these areas offers the greatest “return on investment” in terms of preserving the maximum number of species with the least amount of land. |This| strategic approach is crucial because conservation resources are limited, and focusing on biodiversity hotspots can prevent the extinction of a vast number of species simultaneously. By targeting these key regions, organizations can maximize their impact on global biodiversity preservation.</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threats facing biodiversity hotspots are numerous and often intertwined. Habitat destruction, primarily driven by deforestation for agriculture and urban development, is a |wide-ranging| problem. Climate change is also exacerbating the situation, altering temperature and rainfall patterns, putting further stress on already vulnerable ecosystems. Invasive species, introduced by human activities, often outcompete native flora and fauna, disrupting delicate ecological balances. Illegal wildlife trade, driven by demand for exotic pets and traditional medicine, further decimates populations of endangered species within these hotspots.</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significance of biodiversity hotspots extends beyond simply preserving unique species|. These regions provide vital ecosystem services, such as clean water, carbon sequestration, and pollination, that benefit human populations globally. The loss of biodiversity within these areas can have cascading effects, impacting food security, climate stability, and even human health. Protecting biodiversity hotspots is not just about saving species; it is about safeguarding the future of our planet.</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These areas represent just 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"branched out"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expanded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broken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reached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spread out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protecting areas with maximum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prioritizing conservation efforts based on hotspots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preventing the extinction of many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maximizing impact on biodiversity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NOT a reason for prioritizing biodiversity hotspots?</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Preventing widespread extinctions</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Maximizing preservation efforts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Limited conservation resources</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Increased accessibility for researchers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Numerous threats, including habitat destruction, climate change stresses, invasive species, and illegal wildlife trade, endanger biodiversity hotspots.</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Biodiversity hotspots face numerous threats, including habitat loss due to deforestation and development, climate change impacts, invasive species, and illegal wildlife trade.</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Human activities like deforestation, urban growth, and exotic pet trade threaten biodiversity, impacting vulnerable ecosystems.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Deforestation, climate change, and invasive species are major threats to biodiversity hotspots, leading to species decline.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"wide-ranging"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limited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localized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contained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Habitat destruction is the sole threat to hotspots' biodiversity.</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Protecting biodiversity hotspots contributes to global human well-being.</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Thirty-six hotspots are solely located in tropical regions.</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Conservation efforts focus solely on preserving unique species.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Hotspots' importance encompasses broader ecological contributions beyond species.</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Preserving species is just one aspect of the significance of biodiversity hotspots.</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value of biodiversity hotspots lies in more than just saving individual species.</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Biodiversity hotspots are important not only for species preservation but also for overall ecological health.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Invasive species are the primary driver of biodiversity loss in all hotspots.</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Loss of biodiversity in hotspots can negatively affect global food supplies and climate stability.</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Governments are solely responsible for protecting biodiversity hotspots.</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All biodiversity hotspots experience the same level of threat from human activities.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Biodiversity hotspots are species-rich areas facing severe threats, requiring prioritized conservation efforts due to limited resources. Their protection is crucial not only for preserving biodiversity but also for maintaining vital ecosystem services that support human well-being.</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Defined by high species concentration and significant threats, biodiversity hotspots require strategic conservation to maximize limited resources and combat habitat loss, climate change, invasive species, and illegal wildlife trade.</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Due to numerous threats, biodiversity hotspots require global conservation efforts to protect their unique species and the vital ecosystem services they provide. Prioritizing these areas ensures efficient use of limited resources for maximum impact.</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Containing a large number of unique species, biodiversity hotspots are threatened by human activities and environmental changes. Protecting these regions is essential for preserving species and the ecosystem services they provide for human benefit.</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